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A8" w:rsidRDefault="00FE6AA8" w:rsidP="00FE6AA8">
      <w:pPr>
        <w:shd w:val="clear" w:color="auto" w:fill="FFFFFF"/>
        <w:spacing w:before="100" w:beforeAutospacing="1" w:after="300" w:line="240" w:lineRule="auto"/>
        <w:outlineLvl w:val="0"/>
        <w:rPr>
          <w:rFonts w:ascii="Open Sans" w:eastAsia="Times New Roman" w:hAnsi="Open Sans" w:cs="Times New Roman"/>
          <w:caps/>
          <w:color w:val="9B9B9B"/>
          <w:spacing w:val="15"/>
          <w:sz w:val="17"/>
          <w:szCs w:val="17"/>
          <w:lang w:eastAsia="ru-RU"/>
        </w:rPr>
      </w:pPr>
      <w:r w:rsidRPr="00FE6AA8">
        <w:rPr>
          <w:rFonts w:ascii="Open Sans" w:eastAsia="Times New Roman" w:hAnsi="Open Sans" w:cs="Times New Roman"/>
          <w:caps/>
          <w:color w:val="292929"/>
          <w:kern w:val="36"/>
          <w:sz w:val="60"/>
          <w:szCs w:val="60"/>
          <w:lang w:eastAsia="ru-RU"/>
        </w:rPr>
        <w:t>ІНСТРУКЦІЯ З БЕЗПЕКИ ЖИТТЄДІЯЛЬНОСТІ ПІД ЧАС ЗИМОВИХ КАНІКУЛ</w:t>
      </w:r>
    </w:p>
    <w:p w:rsidR="00FE6AA8" w:rsidRPr="00FE6AA8" w:rsidRDefault="00FE6AA8" w:rsidP="00FE6AA8">
      <w:pPr>
        <w:shd w:val="clear" w:color="auto" w:fill="FFFFFF"/>
        <w:spacing w:before="100" w:beforeAutospacing="1" w:after="300" w:line="240" w:lineRule="auto"/>
        <w:outlineLvl w:val="0"/>
        <w:rPr>
          <w:rFonts w:ascii="Open Sans" w:eastAsia="Times New Roman" w:hAnsi="Open Sans" w:cs="Times New Roman"/>
          <w:color w:val="313131"/>
          <w:sz w:val="23"/>
          <w:szCs w:val="23"/>
          <w:lang w:eastAsia="ru-RU"/>
        </w:rPr>
      </w:pPr>
      <w:bookmarkStart w:id="0" w:name="_GoBack"/>
      <w:bookmarkEnd w:id="0"/>
      <w:r w:rsidRPr="00FE6AA8">
        <w:rPr>
          <w:rFonts w:ascii="Open Sans" w:eastAsia="Times New Roman" w:hAnsi="Open Sans" w:cs="Times New Roman"/>
          <w:b/>
          <w:bCs/>
          <w:color w:val="800000"/>
          <w:sz w:val="23"/>
          <w:szCs w:val="23"/>
          <w:lang w:eastAsia="ru-RU"/>
        </w:rPr>
        <w:t>Загальні положення.</w:t>
      </w:r>
      <w:r w:rsidRPr="00FE6AA8">
        <w:rPr>
          <w:rFonts w:ascii="Open Sans" w:eastAsia="Times New Roman" w:hAnsi="Open Sans" w:cs="Times New Roman"/>
          <w:color w:val="313131"/>
          <w:sz w:val="23"/>
          <w:szCs w:val="23"/>
          <w:lang w:eastAsia="ru-RU"/>
        </w:rPr>
        <w:t>   Інструкція з безпеки під час зимових канікул поширюється на всіх учасників освітнього процесу під час перебування учнів на зимових канікулах.</w:t>
      </w:r>
    </w:p>
    <w:p w:rsidR="00FE6AA8" w:rsidRPr="00FE6AA8" w:rsidRDefault="00FE6AA8" w:rsidP="00FE6AA8">
      <w:pPr>
        <w:numPr>
          <w:ilvl w:val="0"/>
          <w:numId w:val="2"/>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Інструкцію розроблено відповідно до Положення про організацію роботи з охорони праці учасників навчально-виховного процесу, затвердженого наказом Міністерства освіти і науки України від 01.08.2001 № 563, Правил дорожнього руху України, затверджених постановою Кабінету Міністрів України від 10.10.2001 № 1306,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w:t>
      </w:r>
    </w:p>
    <w:p w:rsidR="00FE6AA8" w:rsidRPr="00FE6AA8" w:rsidRDefault="00FE6AA8" w:rsidP="00FE6AA8">
      <w:pPr>
        <w:numPr>
          <w:ilvl w:val="0"/>
          <w:numId w:val="2"/>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Усі учасники освітнього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FE6AA8" w:rsidRPr="00FE6AA8" w:rsidRDefault="00FE6AA8" w:rsidP="00FE6AA8">
      <w:pPr>
        <w:numPr>
          <w:ilvl w:val="0"/>
          <w:numId w:val="3"/>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Вимоги безпеки життєдіяльності учнів під час зимових канікул:</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2.1. Вимоги безпеки життєдіяльності учнів перед початком зимових канікул.</w:t>
      </w:r>
    </w:p>
    <w:p w:rsidR="00FE6AA8" w:rsidRPr="00FE6AA8" w:rsidRDefault="00FE6AA8" w:rsidP="00FE6AA8">
      <w:pPr>
        <w:numPr>
          <w:ilvl w:val="0"/>
          <w:numId w:val="4"/>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Перед початком зимових канікул слід чітко визначити терміни початку та закінчення канікул.</w:t>
      </w:r>
    </w:p>
    <w:p w:rsidR="00FE6AA8" w:rsidRPr="00FE6AA8" w:rsidRDefault="00FE6AA8" w:rsidP="00FE6AA8">
      <w:pPr>
        <w:numPr>
          <w:ilvl w:val="0"/>
          <w:numId w:val="4"/>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У разі продовження канікул батьки мають телефонувати в останній день визначених термінів </w:t>
      </w:r>
      <w:proofErr w:type="gramStart"/>
      <w:r w:rsidRPr="00FE6AA8">
        <w:rPr>
          <w:rFonts w:ascii="Open Sans" w:eastAsia="Times New Roman" w:hAnsi="Open Sans" w:cs="Times New Roman"/>
          <w:color w:val="313131"/>
          <w:sz w:val="23"/>
          <w:szCs w:val="23"/>
          <w:lang w:eastAsia="ru-RU"/>
        </w:rPr>
        <w:t>до закладу</w:t>
      </w:r>
      <w:proofErr w:type="gramEnd"/>
      <w:r w:rsidRPr="00FE6AA8">
        <w:rPr>
          <w:rFonts w:ascii="Open Sans" w:eastAsia="Times New Roman" w:hAnsi="Open Sans" w:cs="Times New Roman"/>
          <w:color w:val="313131"/>
          <w:sz w:val="23"/>
          <w:szCs w:val="23"/>
          <w:lang w:eastAsia="ru-RU"/>
        </w:rPr>
        <w:t xml:space="preserve"> або керівнику групи для визначення нового терміну канікул.</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2.2. Вимоги безпеки життєдіяльності учнів під час зимових канікул.</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2.2.</w:t>
      </w:r>
      <w:proofErr w:type="gramStart"/>
      <w:r w:rsidRPr="00FE6AA8">
        <w:rPr>
          <w:rFonts w:ascii="Open Sans" w:eastAsia="Times New Roman" w:hAnsi="Open Sans" w:cs="Times New Roman"/>
          <w:color w:val="313131"/>
          <w:sz w:val="23"/>
          <w:szCs w:val="23"/>
          <w:lang w:eastAsia="ru-RU"/>
        </w:rPr>
        <w:t>1.Під</w:t>
      </w:r>
      <w:proofErr w:type="gramEnd"/>
      <w:r w:rsidRPr="00FE6AA8">
        <w:rPr>
          <w:rFonts w:ascii="Open Sans" w:eastAsia="Times New Roman" w:hAnsi="Open Sans" w:cs="Times New Roman"/>
          <w:color w:val="313131"/>
          <w:sz w:val="23"/>
          <w:szCs w:val="23"/>
          <w:lang w:eastAsia="ru-RU"/>
        </w:rPr>
        <w:t xml:space="preserve"> час канікул, перебуваючи на вулиці й ставши учасником дорожньо-транспортного руху, чітко виконувати правила дорожнього руху:</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 межами населених пунктів, рухаючись узбіччям чи краєм проїжджої частини, йти назустріч руху транспортних засобів;</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переходити проїжджу частину тільки по пішохідних переходах, зокрема підземних і наземних, а в разі їх відсутності – на перехрестях по лініях тротуарів або узбіч;</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 місцях із регульованим рухом керуватися тільки сигналами регулювальника чи світлофора;</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виходячи на проїжджу частину з-за транспортних засобів, упевнитись, що не наближаються інші транспорті засоби, бути особливо уважними і обережними під час слухання плеєра через навушники та у разі використання одягу з капюшоном;</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чекати на транспортний засіб тільки на посадкових майданчиках (зупинках), тротуарах, узбіччях, не створюючи перешкод для дорожнього руху;</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на транспортних зупинках, не обладнаних посадковими майданчиками, можна переходити проїжджу частину лише з боку дверей і тільки після зупинки транспорту;</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для запобігання ДТП за участю дітей категорично заборонено кататися на санках, ковзанах, лижах (інших зимових пристосуваннях для розваг) на проїжджій частині, категорично заборонене катання з гірок із виїздом на проїжджу частину дороги;</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lastRenderedPageBreak/>
        <w:t>для запобігання травмування можна кататися на ковзанах тільки у відведених для цього спеціальних місцях і на міцному льоду без тріщин;</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діти повинні виконувати зазначені правила, а також інші Правила дорожнього руху України, знання про які отримали на заняттях з безпеки життєдіяльності, предметних інструктажах;</w:t>
      </w:r>
    </w:p>
    <w:p w:rsidR="00FE6AA8" w:rsidRPr="00FE6AA8" w:rsidRDefault="00FE6AA8" w:rsidP="00FE6AA8">
      <w:pPr>
        <w:numPr>
          <w:ilvl w:val="0"/>
          <w:numId w:val="5"/>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користуючись транспортним засобом, необхідно сидіти або стояти тільки в призначених для цього місцях, тримаючись за поручень або інше пристосування.</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2.2.2. Під час канікул, перебуваючи вдома, на вулиці, у спеціалізованих установах, приміщеннях, транспорті, усі повинні чітко дотримуватися правил пожежної безпеки:</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брати з собою вогненебезпечні предмети, що можуть спричинити пожежу (петарди, бенгальські вогні, феєрверки, легкозаймисті речовини тощо);</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користуватися газовою плитою вдома тільки зі спеціалізованим електричним приладом для вмикання;</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заборонено застосовувати горючі матеріали; зберігати бензин, газ та інші легкозаймисті горючі рідини, приносити їх до приміщення;</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у жодному разі не брати на вулиці чи в іншому місці незнайому чи чужу побутову техніку, не вмикати такі прилади </w:t>
      </w:r>
      <w:proofErr w:type="gramStart"/>
      <w:r w:rsidRPr="00FE6AA8">
        <w:rPr>
          <w:rFonts w:ascii="Open Sans" w:eastAsia="Times New Roman" w:hAnsi="Open Sans" w:cs="Times New Roman"/>
          <w:color w:val="313131"/>
          <w:sz w:val="23"/>
          <w:szCs w:val="23"/>
          <w:lang w:eastAsia="ru-RU"/>
        </w:rPr>
        <w:t>у розетку</w:t>
      </w:r>
      <w:proofErr w:type="gramEnd"/>
      <w:r w:rsidRPr="00FE6AA8">
        <w:rPr>
          <w:rFonts w:ascii="Open Sans" w:eastAsia="Times New Roman" w:hAnsi="Open Sans" w:cs="Times New Roman"/>
          <w:color w:val="313131"/>
          <w:sz w:val="23"/>
          <w:szCs w:val="23"/>
          <w:lang w:eastAsia="ru-RU"/>
        </w:rPr>
        <w:t xml:space="preserve"> вдома чи в інших приміщеннях – це може призвести до вибуху та надзвичайної ситуації;</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можна наближатися до електроприладів, музичної апаратури, які живляться струмом. Користуватися електроприладами слід тільки сухими руками. У разі виявлення обірваних проводів, неізольованої проводки, іскріння проводки, негайно повідомити дорослих;</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збиратися біля проходів у громадських місцях, на входах та виходах, у приміщеннях вестибюлю;</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під час участі в масових заходах не кричати, не свистіти, не бігати, не стрибати, не створювати травмонебезпечних ситуацій у приміщенні, дотримуватися правил пожежної безпеки;</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FE6AA8" w:rsidRPr="00FE6AA8" w:rsidRDefault="00FE6AA8" w:rsidP="00FE6AA8">
      <w:pPr>
        <w:numPr>
          <w:ilvl w:val="0"/>
          <w:numId w:val="6"/>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при появі запаху газу в квартирі у жодному разі не вмикати електроприлади, не користуватися стаціонарним чи мобільним телефоном, відчинити вікна, двері, провітрити приміщення, вимкнути газову плиту й вийти з приміщення;</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негайно повідомити в газову службу за номером 104 чи пожежну охорону за телефоном 101, назвавши своє ім’я, прізвище, коротко описавши ситуацію й залишивши свій номер телефону.</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Під час святкування Нового року вдома або в громадських місцях чітко дотримуватися вимог протипожежної безпеки:</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приходити на свято в одязі з легкозаймистого матеріалу, не просоченого вогнезахисною сумішшю;</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під час святкування не наближатися до новорічної ялинки, в її сторону категорично заборонено кидати будь-які предмети;</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можна прикрашати ялинку іграшками, гірляндами не фабричного або низької якості виробництва;</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заборонено використовувати відкритий вогонь під час Новорічних свят (факели, свічки, феєрверки, бенгальські вогні, хлопавки тощо);</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застосовувати дугові прожектори, влаштовувати світлові ефекти із застосуванням хімічних та інших речовин, що можуть спричинити загорання;</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встановлювати стільці, крісла, різні конструкції, виконані з пластмас і легкозаймистих матеріалів, а також захаращувати предметами проходи та аварійні виходи;</w:t>
      </w:r>
    </w:p>
    <w:p w:rsidR="00FE6AA8" w:rsidRPr="00FE6AA8" w:rsidRDefault="00FE6AA8" w:rsidP="00FE6AA8">
      <w:pPr>
        <w:numPr>
          <w:ilvl w:val="0"/>
          <w:numId w:val="7"/>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можна застосовувати для оформлення приміщень декорації та обладнання, виготовлені з горючих синтетичних матеріалів, штучних тканин і волокон (пінопласту, поролону, полівінілу тощо).</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lastRenderedPageBreak/>
        <w:t>2.2.3. Під час канікул, перебуваючи вдома, на вулиці, у спеціалізованих установах, громадських місцях, приміщеннях, транспорті тощо всі учасники навчально-виховного процесу повинні чітко виконувати правила з попередження нещасних випадків, травмування, отруєння та ін.:</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під час канікул заборонено перебувати біля водоймищ для запобігання утопленню;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w:t>
      </w:r>
      <w:proofErr w:type="gramStart"/>
      <w:r w:rsidRPr="00FE6AA8">
        <w:rPr>
          <w:rFonts w:ascii="Open Sans" w:eastAsia="Times New Roman" w:hAnsi="Open Sans" w:cs="Times New Roman"/>
          <w:color w:val="313131"/>
          <w:sz w:val="23"/>
          <w:szCs w:val="23"/>
          <w:lang w:eastAsia="ru-RU"/>
        </w:rPr>
        <w:t>у тепле</w:t>
      </w:r>
      <w:proofErr w:type="gramEnd"/>
      <w:r w:rsidRPr="00FE6AA8">
        <w:rPr>
          <w:rFonts w:ascii="Open Sans" w:eastAsia="Times New Roman" w:hAnsi="Open Sans" w:cs="Times New Roman"/>
          <w:color w:val="313131"/>
          <w:sz w:val="23"/>
          <w:szCs w:val="23"/>
          <w:lang w:eastAsia="ru-RU"/>
        </w:rPr>
        <w:t xml:space="preserve"> приміщення, вжити заходів щодо недопущення обмороження;</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категорично заборонено наближатися й перебувати біля будівельних майданчиків, кар’єрів, закинутих напівзруйнованих будівель для запобігання обвалу будівельних матеріалів і попередження травм та загибелі;</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категорично заборонено вживати алкоголь, наркотичні засоби, стимулятори;</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уникати вживання в їжу грибів;</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заборонено брати в руки, нюхати, їсти незнайомі дикі рослини чи паростки квітів, кущів, дерев, що може призвести до отруєння;</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пересуватися обережно, спокійно. Беручи участь у масових заходах,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 не травмуватися через ожеледицю;</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підходити на вулиці до обірваних, обвислих проводів, які стирчать, а особливо, якщо від них іде гудіння, – такі проводи ще можуть бути підживлені електрострумом; не підходити до щитових, не залазити на стовпи з високовольтними проводами – можна отримати удар електрострумом від високовольтних живлень за 5 м;</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бути обережними на дитячих майданчиках, </w:t>
      </w:r>
      <w:proofErr w:type="gramStart"/>
      <w:r w:rsidRPr="00FE6AA8">
        <w:rPr>
          <w:rFonts w:ascii="Open Sans" w:eastAsia="Times New Roman" w:hAnsi="Open Sans" w:cs="Times New Roman"/>
          <w:color w:val="313131"/>
          <w:sz w:val="23"/>
          <w:szCs w:val="23"/>
          <w:lang w:eastAsia="ru-RU"/>
        </w:rPr>
        <w:t>у парках</w:t>
      </w:r>
      <w:proofErr w:type="gramEnd"/>
      <w:r w:rsidRPr="00FE6AA8">
        <w:rPr>
          <w:rFonts w:ascii="Open Sans" w:eastAsia="Times New Roman" w:hAnsi="Open Sans" w:cs="Times New Roman"/>
          <w:color w:val="313131"/>
          <w:sz w:val="23"/>
          <w:szCs w:val="23"/>
          <w:lang w:eastAsia="ru-RU"/>
        </w:rPr>
        <w:t xml:space="preserve"> відпочинку: спочатку переконатися, що гойдалки чи атракціони, турніки та інші тренажери справні, сильно не розгойдуватися й не розгойдувати інших, щоб не призвести до падіння чи іншого травмування;</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виходити на дах багатоповерхівки для попередження падіння з висоти;</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підходити до відчинених вікон, не нахилятися на перила, парапети сходинок для запобігання падіння з висоти; не спускатися в підвали будинків чи інші підземні ходи – там може бути отруйний газ;</w:t>
      </w:r>
    </w:p>
    <w:p w:rsidR="00FE6AA8" w:rsidRPr="00FE6AA8" w:rsidRDefault="00FE6AA8" w:rsidP="00FE6AA8">
      <w:pPr>
        <w:numPr>
          <w:ilvl w:val="0"/>
          <w:numId w:val="8"/>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вступати в контакт із незнайомими тваринами для запобігання укусів хворими на сказ.</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2.2.4.   Під час канікул учні повинні дотримуватися правил безпеки життєдіяльності під час самостійного перебування вдома, на вулиці, у громадських місцях, у друзів, на молодіжних дискотеках, у замкнутому просторі приміщень із чужими людьми, правил попередження правопорушень та насильства:</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розмовляти й не вступати в контакт із незнайомцями, у жодному разі не передавати їм цінні речі, ключі від дому, навіть якщо вони назвалися представниками поліції. Слід одразу кликати на допомогу й швидко йти до людей;</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підходити до автомобілів із незнайомцями, навіть якщо вони запитують дорогу. Краще відповісти, що не знаєте, і швидко йти геть;</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слід триматися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 у стосунках із оточуючими слід бути толерантними;</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заходити до під’їзду, ліфта із незнайомими людьми; слід одразу кликати на допомогу, якщо незнайомець застосовує якісь дії щодо вас. Бути уважним, оглядатися й перевіряти, чи не йде за вами хтось у провулку, підземному переході, тунелі, проході між будинками. Якщо за вами хтось іде, слід зупинитися і відійти у бік, щоб потенційний переслідувач пройшов повз вас;</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під час перебування на дискотеці, слід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звертатися до служби охорони закладу, викликати поліцію за номером 102;</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не чинити дій,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w:t>
      </w:r>
      <w:r w:rsidRPr="00FE6AA8">
        <w:rPr>
          <w:rFonts w:ascii="Open Sans" w:eastAsia="Times New Roman" w:hAnsi="Open Sans" w:cs="Times New Roman"/>
          <w:color w:val="313131"/>
          <w:sz w:val="23"/>
          <w:szCs w:val="23"/>
          <w:lang w:eastAsia="ru-RU"/>
        </w:rPr>
        <w:lastRenderedPageBreak/>
        <w:t>неповнолітні підлягають кримінальній відповідальності; позбавлення волі неповнолітньому може бути строком не більш як на 10 років; найсуворішим примусовим виховним заходом є направлення до спеціальних навчально-виховних установ, що здійснюється примусово, незалежно від бажання неповнолітнього чи його батьків;</w:t>
      </w:r>
    </w:p>
    <w:p w:rsidR="00FE6AA8" w:rsidRPr="00FE6AA8" w:rsidRDefault="00FE6AA8" w:rsidP="00FE6AA8">
      <w:pPr>
        <w:numPr>
          <w:ilvl w:val="0"/>
          <w:numId w:val="9"/>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 xml:space="preserve">всеукраїнські гарячі лінії підтримки дітей та молоді </w:t>
      </w:r>
      <w:proofErr w:type="gramStart"/>
      <w:r w:rsidRPr="00FE6AA8">
        <w:rPr>
          <w:rFonts w:ascii="Open Sans" w:eastAsia="Times New Roman" w:hAnsi="Open Sans" w:cs="Times New Roman"/>
          <w:color w:val="313131"/>
          <w:sz w:val="23"/>
          <w:szCs w:val="23"/>
          <w:lang w:eastAsia="ru-RU"/>
        </w:rPr>
        <w:t>України:Всеукраїнська</w:t>
      </w:r>
      <w:proofErr w:type="gramEnd"/>
      <w:r w:rsidRPr="00FE6AA8">
        <w:rPr>
          <w:rFonts w:ascii="Open Sans" w:eastAsia="Times New Roman" w:hAnsi="Open Sans" w:cs="Times New Roman"/>
          <w:color w:val="313131"/>
          <w:sz w:val="23"/>
          <w:szCs w:val="23"/>
          <w:lang w:eastAsia="ru-RU"/>
        </w:rPr>
        <w:t xml:space="preserve">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2.2.5.    Під час канікул треба дотримуватися правил щодо запобігання захворювань на грип, інфекційні та кишкові захворювання тощо:</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 разі нездужання не виходити з дому, щоб не заразити інших людей, викликати лікаря;</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хворому виділити окреме ліжко, посуд, білизну;</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приміщення постійно провітрювати;</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у разі контакту із хворим одягати захисну маску;</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хворому слід дотримуватися постільного режиму;</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вживати заходів профілактики: їсти мед, малину, цибулю, часник; чітко виконувати рекомендації лікаря;</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перед їжею мити руки з милом;</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їсти брудних овочів та фруктів, ретельно їх мити й ошпарювати;</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вживати будь-яких ліків без призначення лікаря;</w:t>
      </w:r>
    </w:p>
    <w:p w:rsidR="00FE6AA8" w:rsidRPr="00FE6AA8" w:rsidRDefault="00FE6AA8" w:rsidP="00FE6AA8">
      <w:pPr>
        <w:numPr>
          <w:ilvl w:val="0"/>
          <w:numId w:val="10"/>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якщо ви погано почуваєтеся, а поряд нікого немає,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FE6AA8" w:rsidRPr="00FE6AA8" w:rsidRDefault="00FE6AA8" w:rsidP="00FE6AA8">
      <w:pPr>
        <w:numPr>
          <w:ilvl w:val="0"/>
          <w:numId w:val="11"/>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Вимоги безпеки життєдіяльності у разі виникнення надзвичайної або аварійної ситуації</w:t>
      </w:r>
    </w:p>
    <w:p w:rsidR="00FE6AA8" w:rsidRPr="00FE6AA8" w:rsidRDefault="00FE6AA8" w:rsidP="00FE6AA8">
      <w:pPr>
        <w:numPr>
          <w:ilvl w:val="0"/>
          <w:numId w:val="12"/>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Не панікувати, не кричати, не метушитися, чітко й спокійно виконувати вказівки працівників правоохоронних органів.</w:t>
      </w:r>
    </w:p>
    <w:p w:rsidR="00FE6AA8" w:rsidRPr="00FE6AA8" w:rsidRDefault="00FE6AA8" w:rsidP="00FE6AA8">
      <w:pPr>
        <w:numPr>
          <w:ilvl w:val="0"/>
          <w:numId w:val="12"/>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Зателефонувати батькам, коротко описати ситуацію, повідомити про місце свого перебування.</w:t>
      </w:r>
    </w:p>
    <w:p w:rsidR="00FE6AA8" w:rsidRPr="00FE6AA8" w:rsidRDefault="00FE6AA8" w:rsidP="00FE6AA8">
      <w:pPr>
        <w:numPr>
          <w:ilvl w:val="0"/>
          <w:numId w:val="12"/>
        </w:numPr>
        <w:shd w:val="clear" w:color="auto" w:fill="FFFFFF"/>
        <w:spacing w:before="100" w:beforeAutospacing="1" w:after="100" w:afterAutospacing="1" w:line="240" w:lineRule="auto"/>
        <w:ind w:left="0"/>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Якщо ситуація вийшла з-під контролю, слід зателефонувати в служби екстреної допомоги за телефонами: 101 – пожежна охорона; 102 – поліція; 103 – екстрена медична допомога; 104 – газова служба, – коротко описати ситуацію, назвати адресу, де відбулася надзвичайна ситуація, а також своє прізвище, ім’я, номер свого телефону.</w:t>
      </w:r>
    </w:p>
    <w:p w:rsidR="00FE6AA8" w:rsidRPr="00FE6AA8" w:rsidRDefault="00FE6AA8" w:rsidP="00FE6AA8">
      <w:pPr>
        <w:shd w:val="clear" w:color="auto" w:fill="FFFFFF"/>
        <w:spacing w:before="300" w:after="300" w:line="240" w:lineRule="auto"/>
        <w:rPr>
          <w:rFonts w:ascii="Open Sans" w:eastAsia="Times New Roman" w:hAnsi="Open Sans" w:cs="Times New Roman"/>
          <w:color w:val="313131"/>
          <w:sz w:val="23"/>
          <w:szCs w:val="23"/>
          <w:lang w:eastAsia="ru-RU"/>
        </w:rPr>
      </w:pPr>
      <w:r w:rsidRPr="00FE6AA8">
        <w:rPr>
          <w:rFonts w:ascii="Open Sans" w:eastAsia="Times New Roman" w:hAnsi="Open Sans" w:cs="Times New Roman"/>
          <w:color w:val="313131"/>
          <w:sz w:val="23"/>
          <w:szCs w:val="23"/>
          <w:lang w:eastAsia="ru-RU"/>
        </w:rPr>
        <w:t>3.4.   За можливості варто залишити небезпечну територію.</w:t>
      </w:r>
    </w:p>
    <w:p w:rsidR="0034168E" w:rsidRDefault="0034168E"/>
    <w:sectPr w:rsidR="003416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78C"/>
    <w:multiLevelType w:val="multilevel"/>
    <w:tmpl w:val="82A0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6538C"/>
    <w:multiLevelType w:val="multilevel"/>
    <w:tmpl w:val="DCD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E040C"/>
    <w:multiLevelType w:val="multilevel"/>
    <w:tmpl w:val="EE16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629AC"/>
    <w:multiLevelType w:val="multilevel"/>
    <w:tmpl w:val="BD284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649F6"/>
    <w:multiLevelType w:val="multilevel"/>
    <w:tmpl w:val="649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D0434"/>
    <w:multiLevelType w:val="multilevel"/>
    <w:tmpl w:val="01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D141C"/>
    <w:multiLevelType w:val="multilevel"/>
    <w:tmpl w:val="46C0C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B1290"/>
    <w:multiLevelType w:val="multilevel"/>
    <w:tmpl w:val="A0D6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74DFE"/>
    <w:multiLevelType w:val="multilevel"/>
    <w:tmpl w:val="A60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9523F"/>
    <w:multiLevelType w:val="multilevel"/>
    <w:tmpl w:val="DD5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F5784"/>
    <w:multiLevelType w:val="multilevel"/>
    <w:tmpl w:val="5746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655C67"/>
    <w:multiLevelType w:val="multilevel"/>
    <w:tmpl w:val="644A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7"/>
  </w:num>
  <w:num w:numId="5">
    <w:abstractNumId w:val="0"/>
  </w:num>
  <w:num w:numId="6">
    <w:abstractNumId w:val="2"/>
  </w:num>
  <w:num w:numId="7">
    <w:abstractNumId w:val="11"/>
  </w:num>
  <w:num w:numId="8">
    <w:abstractNumId w:val="5"/>
  </w:num>
  <w:num w:numId="9">
    <w:abstractNumId w:val="1"/>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72"/>
    <w:rsid w:val="0034168E"/>
    <w:rsid w:val="003F0D72"/>
    <w:rsid w:val="00FE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3CBA"/>
  <w15:chartTrackingRefBased/>
  <w15:docId w15:val="{09A3F04E-E8A2-4BF5-B0E0-B1BC1C7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E6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AA8"/>
    <w:rPr>
      <w:rFonts w:ascii="Times New Roman" w:eastAsia="Times New Roman" w:hAnsi="Times New Roman" w:cs="Times New Roman"/>
      <w:b/>
      <w:bCs/>
      <w:kern w:val="36"/>
      <w:sz w:val="48"/>
      <w:szCs w:val="48"/>
      <w:lang w:eastAsia="ru-RU"/>
    </w:rPr>
  </w:style>
  <w:style w:type="paragraph" w:customStyle="1" w:styleId="uk-article-meta">
    <w:name w:val="uk-article-meta"/>
    <w:basedOn w:val="a"/>
    <w:rsid w:val="00FE6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6AA8"/>
    <w:rPr>
      <w:color w:val="0000FF"/>
      <w:u w:val="single"/>
    </w:rPr>
  </w:style>
  <w:style w:type="character" w:styleId="a4">
    <w:name w:val="Strong"/>
    <w:basedOn w:val="a0"/>
    <w:uiPriority w:val="22"/>
    <w:qFormat/>
    <w:rsid w:val="00FE6AA8"/>
    <w:rPr>
      <w:b/>
      <w:bCs/>
    </w:rPr>
  </w:style>
  <w:style w:type="paragraph" w:styleId="a5">
    <w:name w:val="Normal (Web)"/>
    <w:basedOn w:val="a"/>
    <w:uiPriority w:val="99"/>
    <w:semiHidden/>
    <w:unhideWhenUsed/>
    <w:rsid w:val="00FE6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29958">
      <w:bodyDiv w:val="1"/>
      <w:marLeft w:val="0"/>
      <w:marRight w:val="0"/>
      <w:marTop w:val="0"/>
      <w:marBottom w:val="0"/>
      <w:divBdr>
        <w:top w:val="none" w:sz="0" w:space="0" w:color="auto"/>
        <w:left w:val="none" w:sz="0" w:space="0" w:color="auto"/>
        <w:bottom w:val="none" w:sz="0" w:space="0" w:color="auto"/>
        <w:right w:val="none" w:sz="0" w:space="0" w:color="auto"/>
      </w:divBdr>
      <w:divsChild>
        <w:div w:id="330258695">
          <w:marLeft w:val="0"/>
          <w:marRight w:val="0"/>
          <w:marTop w:val="0"/>
          <w:marBottom w:val="0"/>
          <w:divBdr>
            <w:top w:val="none" w:sz="0" w:space="0" w:color="auto"/>
            <w:left w:val="none" w:sz="0" w:space="0" w:color="auto"/>
            <w:bottom w:val="none" w:sz="0" w:space="0" w:color="auto"/>
            <w:right w:val="none" w:sz="0" w:space="0" w:color="auto"/>
          </w:divBdr>
        </w:div>
        <w:div w:id="192263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10969</Characters>
  <Application>Microsoft Office Word</Application>
  <DocSecurity>0</DocSecurity>
  <Lines>91</Lines>
  <Paragraphs>25</Paragraphs>
  <ScaleCrop>false</ScaleCrop>
  <Company>HP Inc.</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2021-12-24T08:17:00Z</dcterms:created>
  <dcterms:modified xsi:type="dcterms:W3CDTF">2021-12-24T08:18:00Z</dcterms:modified>
</cp:coreProperties>
</file>