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D3" w:rsidRDefault="00817ED3" w:rsidP="0081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Розв’язування вправ</w:t>
      </w:r>
    </w:p>
    <w:p w:rsidR="00817ED3" w:rsidRDefault="00817ED3" w:rsidP="0081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складіть рівняння реакцій між речовинами:</w:t>
      </w:r>
    </w:p>
    <w:p w:rsidR="00353249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7ED3">
        <w:rPr>
          <w:rFonts w:ascii="Times New Roman" w:hAnsi="Times New Roman" w:cs="Times New Roman"/>
          <w:sz w:val="28"/>
          <w:szCs w:val="28"/>
        </w:rPr>
        <w:t>Етановою</w:t>
      </w:r>
      <w:proofErr w:type="spellEnd"/>
      <w:r w:rsidRPr="00817ED3">
        <w:rPr>
          <w:rFonts w:ascii="Times New Roman" w:hAnsi="Times New Roman" w:cs="Times New Roman"/>
          <w:sz w:val="28"/>
          <w:szCs w:val="28"/>
        </w:rPr>
        <w:t xml:space="preserve"> кислотою та кальцієм;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Оцтовою кислотою та Магній оксидом;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Етанолом та калієм;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Рівняння реакції горіння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кислотою та етанолом </w:t>
      </w:r>
      <w:r>
        <w:rPr>
          <w:rFonts w:ascii="Times New Roman" w:hAnsi="Times New Roman" w:cs="Times New Roman"/>
          <w:sz w:val="28"/>
          <w:szCs w:val="28"/>
        </w:rPr>
        <w:t>(підпишіть назви утворених речовин);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Оцтовою кислотою та Барій гідроксидом;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бромною водою;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Бутаном та хлором (при освітленні);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Пропіном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воднем (до у творення насиченого вуглеводню);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Рівняння гідролізу сахарози (підпишіть назви утворених речовин);</w:t>
      </w:r>
    </w:p>
    <w:p w:rsid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Натрій карбонатом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кислотою;</w:t>
      </w:r>
    </w:p>
    <w:p w:rsidR="00817ED3" w:rsidRPr="00817ED3" w:rsidRDefault="00817ED3" w:rsidP="00817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Рівняння реакції термічного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розкладу метану.</w:t>
      </w:r>
    </w:p>
    <w:sectPr w:rsidR="00817ED3" w:rsidRPr="00817E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44C"/>
    <w:multiLevelType w:val="hybridMultilevel"/>
    <w:tmpl w:val="AC5E3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52"/>
    <w:rsid w:val="00353249"/>
    <w:rsid w:val="00817ED3"/>
    <w:rsid w:val="00A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85C2"/>
  <w15:chartTrackingRefBased/>
  <w15:docId w15:val="{69320405-0765-49DD-A239-EEA0319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2020-04-05T09:56:00Z</dcterms:created>
  <dcterms:modified xsi:type="dcterms:W3CDTF">2020-04-05T10:04:00Z</dcterms:modified>
</cp:coreProperties>
</file>